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附件4</w:t>
      </w:r>
      <w:bookmarkStart w:id="2" w:name="_GoBack"/>
      <w:bookmarkEnd w:id="2"/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学院综合管理服务平台操作手册</w:t>
      </w:r>
    </w:p>
    <w:p>
      <w:pPr>
        <w:jc w:val="center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（师资管理模块）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注：申报教师、师资管理员的账号问题，请咨询本校校级管理员。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1：登录界面如图所示</w:t>
      </w:r>
    </w:p>
    <w:p>
      <w:r>
        <w:drawing>
          <wp:inline distT="0" distB="0" distL="0" distR="0">
            <wp:extent cx="4198620" cy="2131060"/>
            <wp:effectExtent l="0" t="0" r="11430" b="2540"/>
            <wp:docPr id="21460143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1432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21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2：输入账密后进入信息门户（</w:t>
      </w:r>
      <w:r>
        <w:rPr>
          <w:rFonts w:hint="eastAsia"/>
          <w:sz w:val="28"/>
          <w:szCs w:val="32"/>
          <w:highlight w:val="yellow"/>
        </w:rPr>
        <w:t>若直接进入系统请忽略此步骤</w:t>
      </w:r>
      <w:r>
        <w:rPr>
          <w:rFonts w:hint="eastAsia"/>
          <w:sz w:val="28"/>
          <w:szCs w:val="32"/>
        </w:rPr>
        <w:t>）后，点击左边综合管理服务平台按钮进入系统。</w:t>
      </w:r>
    </w:p>
    <w:p>
      <w:r>
        <w:drawing>
          <wp:inline distT="0" distB="0" distL="0" distR="0">
            <wp:extent cx="5313680" cy="2712720"/>
            <wp:effectExtent l="0" t="0" r="0" b="0"/>
            <wp:docPr id="3788370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37029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4207" cy="2722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szCs w:val="32"/>
          <w:lang w:eastAsia="zh-CN"/>
        </w:rPr>
      </w:pPr>
      <w:r>
        <w:rPr>
          <w:rFonts w:hint="eastAsia"/>
          <w:sz w:val="28"/>
          <w:szCs w:val="32"/>
        </w:rPr>
        <w:t>3：教师进入系统后点击师资管理中的师资管理计划申报功能，点击师资申报，选择需要申报的项目</w:t>
      </w:r>
      <w:r>
        <w:rPr>
          <w:rFonts w:hint="eastAsia"/>
          <w:sz w:val="28"/>
          <w:szCs w:val="32"/>
          <w:lang w:eastAsia="zh-CN"/>
        </w:rPr>
        <w:t>（</w:t>
      </w:r>
      <w:r>
        <w:rPr>
          <w:rFonts w:hint="eastAsia"/>
          <w:sz w:val="28"/>
          <w:szCs w:val="32"/>
          <w:lang w:val="en-US" w:eastAsia="zh-CN"/>
        </w:rPr>
        <w:t>2024</w:t>
      </w:r>
      <w:r>
        <w:rPr>
          <w:rFonts w:hint="eastAsia"/>
          <w:sz w:val="28"/>
          <w:szCs w:val="32"/>
          <w:u w:val="single"/>
          <w:lang w:val="en-US" w:eastAsia="zh-CN"/>
        </w:rPr>
        <w:t>省级</w:t>
      </w:r>
      <w:r>
        <w:rPr>
          <w:rFonts w:hint="eastAsia"/>
          <w:sz w:val="28"/>
          <w:szCs w:val="32"/>
          <w:lang w:val="en-US" w:eastAsia="zh-CN"/>
        </w:rPr>
        <w:t>产业教授、2024</w:t>
      </w:r>
      <w:r>
        <w:rPr>
          <w:rFonts w:hint="eastAsia"/>
          <w:sz w:val="28"/>
          <w:szCs w:val="32"/>
          <w:u w:val="single"/>
          <w:lang w:val="en-US" w:eastAsia="zh-CN"/>
        </w:rPr>
        <w:t>院级</w:t>
      </w:r>
      <w:r>
        <w:rPr>
          <w:rFonts w:hint="eastAsia"/>
          <w:sz w:val="28"/>
          <w:szCs w:val="32"/>
          <w:lang w:val="en-US" w:eastAsia="zh-CN"/>
        </w:rPr>
        <w:t>产业教授</w:t>
      </w:r>
      <w:r>
        <w:rPr>
          <w:rFonts w:hint="eastAsia"/>
          <w:sz w:val="28"/>
          <w:szCs w:val="32"/>
          <w:lang w:eastAsia="zh-CN"/>
        </w:rPr>
        <w:t>）</w:t>
      </w:r>
    </w:p>
    <w:p>
      <w:r>
        <w:drawing>
          <wp:inline distT="0" distB="0" distL="0" distR="0">
            <wp:extent cx="5274310" cy="2571115"/>
            <wp:effectExtent l="0" t="0" r="0" b="0"/>
            <wp:docPr id="10796003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0034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32"/>
        </w:rPr>
      </w:pPr>
    </w:p>
    <w:p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4：教师在填写完成所有数据时，选择审核人，为本办学单位的</w:t>
      </w:r>
      <w:r>
        <w:rPr>
          <w:rFonts w:hint="eastAsia"/>
          <w:sz w:val="28"/>
          <w:szCs w:val="32"/>
          <w:highlight w:val="yellow"/>
        </w:rPr>
        <w:t>师资管理员</w:t>
      </w:r>
      <w:r>
        <w:rPr>
          <w:rFonts w:hint="eastAsia"/>
          <w:sz w:val="28"/>
          <w:szCs w:val="32"/>
        </w:rPr>
        <w:t>，由其进行</w:t>
      </w:r>
      <w:r>
        <w:rPr>
          <w:rFonts w:hint="eastAsia"/>
          <w:sz w:val="28"/>
          <w:szCs w:val="32"/>
          <w:highlight w:val="yellow"/>
        </w:rPr>
        <w:t>初步</w:t>
      </w:r>
      <w:r>
        <w:rPr>
          <w:rFonts w:hint="eastAsia"/>
          <w:sz w:val="28"/>
          <w:szCs w:val="32"/>
        </w:rPr>
        <w:t>审核</w:t>
      </w:r>
    </w:p>
    <w:p>
      <w:r>
        <w:drawing>
          <wp:inline distT="0" distB="0" distL="0" distR="0">
            <wp:extent cx="5009515" cy="2444750"/>
            <wp:effectExtent l="0" t="0" r="635" b="12700"/>
            <wp:docPr id="4197018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0185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5：</w:t>
      </w:r>
      <w:r>
        <w:rPr>
          <w:rFonts w:hint="eastAsia"/>
          <w:sz w:val="28"/>
          <w:szCs w:val="32"/>
          <w:highlight w:val="yellow"/>
        </w:rPr>
        <w:t>（师资管理员步骤）</w:t>
      </w:r>
      <w:bookmarkStart w:id="0" w:name="_Hlk157019661"/>
      <w:r>
        <w:rPr>
          <w:rFonts w:hint="eastAsia"/>
          <w:sz w:val="28"/>
          <w:szCs w:val="32"/>
        </w:rPr>
        <w:t>进入系统后点击师资申报审核，可以对校内教师申报内容进行审核是否通过。</w:t>
      </w:r>
    </w:p>
    <w:bookmarkEnd w:id="0"/>
    <w:p>
      <w:r>
        <w:drawing>
          <wp:inline distT="0" distB="0" distL="0" distR="0">
            <wp:extent cx="5133340" cy="2596515"/>
            <wp:effectExtent l="0" t="0" r="10160" b="13335"/>
            <wp:docPr id="540563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56389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6：</w:t>
      </w:r>
      <w:r>
        <w:rPr>
          <w:rFonts w:hint="eastAsia"/>
          <w:sz w:val="28"/>
          <w:szCs w:val="32"/>
          <w:highlight w:val="yellow"/>
        </w:rPr>
        <w:t>（师资管理员步骤）</w:t>
      </w:r>
      <w:r>
        <w:rPr>
          <w:rFonts w:hint="eastAsia"/>
          <w:sz w:val="28"/>
          <w:szCs w:val="32"/>
        </w:rPr>
        <w:t xml:space="preserve"> 在</w:t>
      </w:r>
      <w:bookmarkStart w:id="1" w:name="_Hlk157019769"/>
      <w:r>
        <w:rPr>
          <w:rFonts w:hint="eastAsia"/>
          <w:sz w:val="28"/>
          <w:szCs w:val="32"/>
        </w:rPr>
        <w:t>审核时分为通过与驳回，点击驳回则会原路返回到申报教师中，申报教师修改后可继续提交。点击通过时，选择下一级审核人为</w:t>
      </w:r>
      <w:r>
        <w:rPr>
          <w:rFonts w:hint="eastAsia"/>
          <w:sz w:val="28"/>
          <w:szCs w:val="32"/>
          <w:shd w:val="clear" w:fill="FFFF00"/>
        </w:rPr>
        <w:t>联院教学管理员</w:t>
      </w:r>
      <w:r>
        <w:rPr>
          <w:rFonts w:hint="eastAsia"/>
          <w:sz w:val="28"/>
          <w:szCs w:val="32"/>
          <w:shd w:val="clear" w:fill="FFFF00"/>
          <w:lang w:eastAsia="zh-CN"/>
        </w:rPr>
        <w:t>（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侍凌风</w:t>
      </w:r>
      <w:r>
        <w:rPr>
          <w:rFonts w:hint="eastAsia"/>
          <w:sz w:val="28"/>
          <w:szCs w:val="32"/>
          <w:shd w:val="clear" w:fill="FFFF00"/>
          <w:lang w:eastAsia="zh-CN"/>
        </w:rPr>
        <w:t>）</w:t>
      </w:r>
      <w:r>
        <w:rPr>
          <w:rFonts w:hint="eastAsia"/>
          <w:sz w:val="28"/>
          <w:szCs w:val="32"/>
        </w:rPr>
        <w:t>初审</w:t>
      </w:r>
      <w:r>
        <w:rPr>
          <w:rFonts w:hint="eastAsia"/>
          <w:sz w:val="28"/>
          <w:szCs w:val="32"/>
          <w:lang w:eastAsia="zh-CN"/>
        </w:rPr>
        <w:t>，</w:t>
      </w:r>
      <w:r>
        <w:rPr>
          <w:rFonts w:hint="eastAsia"/>
          <w:sz w:val="28"/>
          <w:szCs w:val="32"/>
          <w:lang w:val="en-US" w:eastAsia="zh-CN"/>
        </w:rPr>
        <w:t>切勿提交联院其他人员</w:t>
      </w:r>
      <w:r>
        <w:rPr>
          <w:rFonts w:hint="eastAsia"/>
          <w:sz w:val="28"/>
          <w:szCs w:val="32"/>
        </w:rPr>
        <w:t>。</w:t>
      </w:r>
    </w:p>
    <w:bookmarkEnd w:id="1"/>
    <w:p>
      <w:r>
        <w:drawing>
          <wp:inline distT="0" distB="0" distL="0" distR="0">
            <wp:extent cx="5271770" cy="2875280"/>
            <wp:effectExtent l="0" t="0" r="5080" b="1270"/>
            <wp:docPr id="2097244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44959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rFonts w:hint="eastAsia"/>
          <w:sz w:val="28"/>
          <w:szCs w:val="32"/>
        </w:rPr>
      </w:pPr>
    </w:p>
    <w:p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7：申报教师可通过师资申报查询中查看申报项目，点击右侧查看申请，在流转意见中可看到审核意见。</w:t>
      </w:r>
    </w:p>
    <w:p>
      <w:pPr>
        <w:rPr>
          <w:rFonts w:hint="eastAsia"/>
        </w:rPr>
      </w:pPr>
      <w:r>
        <w:drawing>
          <wp:inline distT="0" distB="0" distL="0" distR="0">
            <wp:extent cx="5274310" cy="2676525"/>
            <wp:effectExtent l="0" t="0" r="0" b="0"/>
            <wp:docPr id="2724515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5159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YjI2MGVkYzhiZjdlZTZjZjg3ZTg1YzQ3ZDg0Zjc4YzQifQ=="/>
  </w:docVars>
  <w:rsids>
    <w:rsidRoot w:val="00873DCE"/>
    <w:rsid w:val="006A03A8"/>
    <w:rsid w:val="007E726F"/>
    <w:rsid w:val="0086247D"/>
    <w:rsid w:val="00873DCE"/>
    <w:rsid w:val="008C2938"/>
    <w:rsid w:val="00B35465"/>
    <w:rsid w:val="00BF606A"/>
    <w:rsid w:val="00D7078D"/>
    <w:rsid w:val="00E62B1A"/>
    <w:rsid w:val="1BB55A14"/>
    <w:rsid w:val="1E5B0EE9"/>
    <w:rsid w:val="3C6127A9"/>
    <w:rsid w:val="410B087C"/>
    <w:rsid w:val="6FA3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</Words>
  <Characters>288</Characters>
  <Lines>2</Lines>
  <Paragraphs>1</Paragraphs>
  <TotalTime>18</TotalTime>
  <ScaleCrop>false</ScaleCrop>
  <LinksUpToDate>false</LinksUpToDate>
  <CharactersWithSpaces>337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2024-01-24T11:27:00Z</dcterms:created>
  <dc:creator>家龙 尚</dc:creator>
  <cp:lastModifiedBy>闲侍</cp:lastModifiedBy>
  <cp:lastPrinted>2024-01-25T08:56:00Z</cp:lastPrinted>
  <dcterms:modified xsi:type="dcterms:W3CDTF">2024-04-16T02:58:37Z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0C27FAD25EF64326A02B766833D93F88_12</vt:lpwstr>
  </property>
</Properties>
</file>